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14" w:rsidRDefault="00194514">
      <w:r>
        <w:t>от 30.05.2016</w:t>
      </w:r>
    </w:p>
    <w:p w:rsidR="00194514" w:rsidRDefault="00194514"/>
    <w:p w:rsidR="00194514" w:rsidRDefault="00194514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194514" w:rsidRDefault="00194514">
      <w:r>
        <w:t>Общество с ограниченной ответственностью «Научно-Производственное Объединение «Союзнефтегазсервис» ИНН 7713611326</w:t>
      </w:r>
    </w:p>
    <w:p w:rsidR="00194514" w:rsidRDefault="0019451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94514"/>
    <w:rsid w:val="00045D12"/>
    <w:rsid w:val="0019451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